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E183C" w14:textId="77777777" w:rsidR="00B85905" w:rsidRPr="00C34361" w:rsidRDefault="00B85905">
      <w:pPr>
        <w:jc w:val="center"/>
        <w:rPr>
          <w:rFonts w:eastAsia="ＭＳ ゴシック"/>
          <w:b/>
          <w:bCs/>
          <w:color w:val="000000"/>
          <w:sz w:val="22"/>
        </w:rPr>
      </w:pPr>
      <w:r w:rsidRPr="00C34361">
        <w:rPr>
          <w:rFonts w:eastAsia="ＭＳ ゴシック" w:hint="eastAsia"/>
          <w:b/>
          <w:bCs/>
          <w:color w:val="000000"/>
          <w:sz w:val="22"/>
        </w:rPr>
        <w:t>《講演要旨原稿の書式》</w:t>
      </w:r>
    </w:p>
    <w:p w14:paraId="3554B88C" w14:textId="77777777" w:rsidR="00B85905" w:rsidRDefault="00B85905">
      <w:pPr>
        <w:rPr>
          <w:color w:val="000000"/>
          <w:sz w:val="22"/>
        </w:rPr>
      </w:pPr>
    </w:p>
    <w:p w14:paraId="0E38AB5A" w14:textId="77777777" w:rsidR="00B85905" w:rsidRPr="00434FEB" w:rsidRDefault="00B85905" w:rsidP="00B85905">
      <w:pPr>
        <w:jc w:val="center"/>
        <w:rPr>
          <w:rFonts w:ascii="ＭＳ ゴシック" w:eastAsia="ＭＳ ゴシック" w:hAnsi="ＭＳ ゴシック"/>
          <w:color w:val="000000"/>
          <w:sz w:val="22"/>
          <w:u w:val="single"/>
        </w:rPr>
      </w:pPr>
      <w:r w:rsidRPr="00434FEB">
        <w:rPr>
          <w:rFonts w:ascii="ＭＳ ゴシック" w:eastAsia="ＭＳ ゴシック" w:hAnsi="ＭＳ ゴシック" w:hint="eastAsia"/>
          <w:color w:val="000000"/>
          <w:sz w:val="22"/>
          <w:u w:val="single"/>
        </w:rPr>
        <w:t>横100 mm，縦150 mmに納まるように印字ください。</w:t>
      </w:r>
    </w:p>
    <w:p w14:paraId="2F126307" w14:textId="77777777" w:rsidR="00B85905" w:rsidRDefault="00B85905">
      <w:pPr>
        <w:rPr>
          <w:color w:val="000000"/>
          <w:sz w:val="22"/>
        </w:rPr>
      </w:pPr>
    </w:p>
    <w:p w14:paraId="6F6DDA62" w14:textId="32C9A209" w:rsidR="00B85905" w:rsidRDefault="00B85905">
      <w:pPr>
        <w:ind w:firstLineChars="100" w:firstLine="224"/>
        <w:rPr>
          <w:color w:val="000000"/>
          <w:sz w:val="22"/>
        </w:rPr>
      </w:pPr>
      <w:r>
        <w:rPr>
          <w:rFonts w:hint="eastAsia"/>
          <w:color w:val="000000"/>
          <w:sz w:val="22"/>
        </w:rPr>
        <w:t>以下のページ設定（</w:t>
      </w:r>
      <w:r>
        <w:rPr>
          <w:rFonts w:hint="eastAsia"/>
          <w:color w:val="000000"/>
          <w:sz w:val="22"/>
        </w:rPr>
        <w:t xml:space="preserve">A4 </w:t>
      </w:r>
      <w:r>
        <w:rPr>
          <w:rFonts w:hint="eastAsia"/>
          <w:color w:val="000000"/>
          <w:sz w:val="22"/>
        </w:rPr>
        <w:t>縦）</w:t>
      </w:r>
      <w:r w:rsidR="00F8316B">
        <w:rPr>
          <w:rFonts w:hint="eastAsia"/>
          <w:color w:val="000000"/>
          <w:sz w:val="22"/>
        </w:rPr>
        <w:t>にすれば</w:t>
      </w:r>
      <w:r>
        <w:rPr>
          <w:rFonts w:hint="eastAsia"/>
          <w:color w:val="000000"/>
          <w:sz w:val="22"/>
        </w:rPr>
        <w:t>，所定のサイズに</w:t>
      </w:r>
      <w:r w:rsidR="00F8316B">
        <w:rPr>
          <w:rFonts w:hint="eastAsia"/>
          <w:color w:val="000000"/>
          <w:sz w:val="22"/>
        </w:rPr>
        <w:t>収まります</w:t>
      </w:r>
      <w:r>
        <w:rPr>
          <w:rFonts w:hint="eastAsia"/>
          <w:color w:val="000000"/>
          <w:sz w:val="22"/>
        </w:rPr>
        <w:t>。</w:t>
      </w:r>
    </w:p>
    <w:p w14:paraId="645FCF72" w14:textId="77777777" w:rsidR="00B85905" w:rsidRDefault="00B85905">
      <w:pPr>
        <w:rPr>
          <w:color w:val="000000"/>
          <w:sz w:val="22"/>
        </w:rPr>
      </w:pPr>
    </w:p>
    <w:p w14:paraId="4AA62D58" w14:textId="509E9E52" w:rsidR="00B85905" w:rsidRDefault="00B85905">
      <w:pPr>
        <w:rPr>
          <w:color w:val="000000"/>
          <w:sz w:val="22"/>
        </w:rPr>
      </w:pPr>
      <w:r>
        <w:rPr>
          <w:rFonts w:hint="eastAsia"/>
          <w:color w:val="000000"/>
          <w:sz w:val="22"/>
        </w:rPr>
        <w:t>余白：上</w:t>
      </w:r>
      <w:r w:rsidR="00F8316B">
        <w:rPr>
          <w:rFonts w:hint="eastAsia"/>
          <w:color w:val="000000"/>
          <w:sz w:val="22"/>
        </w:rPr>
        <w:t>55</w:t>
      </w:r>
      <w:r>
        <w:rPr>
          <w:rFonts w:hint="eastAsia"/>
          <w:color w:val="000000"/>
          <w:sz w:val="22"/>
        </w:rPr>
        <w:t xml:space="preserve"> mm</w:t>
      </w:r>
      <w:r>
        <w:rPr>
          <w:rFonts w:hint="eastAsia"/>
          <w:color w:val="000000"/>
          <w:sz w:val="22"/>
        </w:rPr>
        <w:t>，下</w:t>
      </w:r>
      <w:r w:rsidR="00F8316B">
        <w:rPr>
          <w:rFonts w:hint="eastAsia"/>
          <w:color w:val="000000"/>
          <w:sz w:val="22"/>
        </w:rPr>
        <w:t>92</w:t>
      </w:r>
      <w:r>
        <w:rPr>
          <w:rFonts w:hint="eastAsia"/>
          <w:color w:val="000000"/>
          <w:sz w:val="22"/>
        </w:rPr>
        <w:t xml:space="preserve"> mm</w:t>
      </w:r>
      <w:r>
        <w:rPr>
          <w:rFonts w:hint="eastAsia"/>
          <w:color w:val="000000"/>
          <w:sz w:val="22"/>
        </w:rPr>
        <w:t>，左右各</w:t>
      </w:r>
      <w:r>
        <w:rPr>
          <w:rFonts w:hint="eastAsia"/>
          <w:color w:val="000000"/>
          <w:sz w:val="22"/>
        </w:rPr>
        <w:t>55 mm</w:t>
      </w:r>
    </w:p>
    <w:p w14:paraId="64265625" w14:textId="187575D9" w:rsidR="00B85905" w:rsidRDefault="00B85905">
      <w:pPr>
        <w:rPr>
          <w:color w:val="000000"/>
          <w:sz w:val="22"/>
          <w:lang w:eastAsia="zh-CN"/>
        </w:rPr>
      </w:pPr>
      <w:r>
        <w:rPr>
          <w:rFonts w:hint="eastAsia"/>
          <w:color w:val="000000"/>
          <w:sz w:val="22"/>
          <w:lang w:eastAsia="zh-CN"/>
        </w:rPr>
        <w:t>一行字数：</w:t>
      </w:r>
      <w:r>
        <w:rPr>
          <w:rFonts w:hint="eastAsia"/>
          <w:color w:val="000000"/>
          <w:sz w:val="22"/>
          <w:lang w:eastAsia="zh-CN"/>
        </w:rPr>
        <w:t>26</w:t>
      </w:r>
      <w:r>
        <w:rPr>
          <w:rFonts w:hint="eastAsia"/>
          <w:color w:val="000000"/>
          <w:sz w:val="22"/>
          <w:lang w:eastAsia="zh-CN"/>
        </w:rPr>
        <w:t>文字，行数：</w:t>
      </w:r>
      <w:r w:rsidR="00F8316B">
        <w:rPr>
          <w:rFonts w:hint="eastAsia"/>
          <w:color w:val="000000"/>
          <w:sz w:val="22"/>
          <w:lang w:eastAsia="zh-CN"/>
        </w:rPr>
        <w:t>29</w:t>
      </w:r>
      <w:r>
        <w:rPr>
          <w:rFonts w:hint="eastAsia"/>
          <w:color w:val="000000"/>
          <w:sz w:val="22"/>
          <w:lang w:eastAsia="zh-CN"/>
        </w:rPr>
        <w:t>行</w:t>
      </w:r>
    </w:p>
    <w:p w14:paraId="2DC3A6BB" w14:textId="77777777" w:rsidR="00B85905" w:rsidRDefault="00B85905">
      <w:pPr>
        <w:rPr>
          <w:color w:val="000000"/>
          <w:sz w:val="22"/>
        </w:rPr>
      </w:pPr>
      <w:r>
        <w:rPr>
          <w:rFonts w:hint="eastAsia"/>
          <w:color w:val="000000"/>
          <w:sz w:val="22"/>
        </w:rPr>
        <w:t>フォント（和）：</w:t>
      </w:r>
      <w:r>
        <w:rPr>
          <w:rFonts w:hint="eastAsia"/>
          <w:color w:val="000000"/>
          <w:sz w:val="22"/>
        </w:rPr>
        <w:t xml:space="preserve">MS </w:t>
      </w:r>
      <w:r>
        <w:rPr>
          <w:rFonts w:hint="eastAsia"/>
          <w:color w:val="000000"/>
          <w:sz w:val="22"/>
        </w:rPr>
        <w:t>明朝</w:t>
      </w:r>
      <w:r>
        <w:rPr>
          <w:rFonts w:hint="eastAsia"/>
          <w:color w:val="000000"/>
          <w:sz w:val="22"/>
        </w:rPr>
        <w:t>11 pt</w:t>
      </w:r>
      <w:r>
        <w:rPr>
          <w:rFonts w:hint="eastAsia"/>
          <w:color w:val="000000"/>
          <w:sz w:val="22"/>
        </w:rPr>
        <w:t>，（英）：</w:t>
      </w:r>
      <w:r>
        <w:rPr>
          <w:rFonts w:hint="eastAsia"/>
          <w:color w:val="000000"/>
          <w:sz w:val="22"/>
        </w:rPr>
        <w:t>Century 11 pt</w:t>
      </w:r>
    </w:p>
    <w:p w14:paraId="45E00CE1" w14:textId="77777777" w:rsidR="00B85905" w:rsidRDefault="00B85905">
      <w:pPr>
        <w:rPr>
          <w:color w:val="000000"/>
          <w:sz w:val="22"/>
        </w:rPr>
      </w:pPr>
    </w:p>
    <w:p w14:paraId="3F5AEF60" w14:textId="77777777" w:rsidR="00B85905" w:rsidRDefault="00B85905">
      <w:pPr>
        <w:ind w:left="321" w:hangingChars="143" w:hanging="321"/>
        <w:rPr>
          <w:color w:val="000000"/>
          <w:sz w:val="22"/>
        </w:rPr>
      </w:pPr>
      <w:r>
        <w:rPr>
          <w:rFonts w:hint="eastAsia"/>
          <w:color w:val="000000"/>
          <w:sz w:val="22"/>
        </w:rPr>
        <w:t>1</w:t>
      </w:r>
      <w:r>
        <w:rPr>
          <w:rFonts w:hint="eastAsia"/>
          <w:color w:val="000000"/>
          <w:sz w:val="22"/>
        </w:rPr>
        <w:t>）著者名とタイトルの間はコロン“：”とする。</w:t>
      </w:r>
    </w:p>
    <w:p w14:paraId="1E9E1556" w14:textId="77777777" w:rsidR="00B85905" w:rsidRDefault="00B85905">
      <w:pPr>
        <w:ind w:left="321" w:hangingChars="143" w:hanging="321"/>
        <w:rPr>
          <w:color w:val="000000"/>
          <w:sz w:val="22"/>
        </w:rPr>
      </w:pPr>
      <w:r>
        <w:rPr>
          <w:rFonts w:hint="eastAsia"/>
          <w:color w:val="000000"/>
          <w:sz w:val="22"/>
        </w:rPr>
        <w:t>2</w:t>
      </w:r>
      <w:r>
        <w:rPr>
          <w:rFonts w:hint="eastAsia"/>
          <w:color w:val="000000"/>
          <w:sz w:val="22"/>
        </w:rPr>
        <w:t>）共同研究の場合は、演者の左肩に“</w:t>
      </w:r>
      <w:r>
        <w:rPr>
          <w:rFonts w:ascii="ＭＳ 明朝" w:hAnsi="ＭＳ 明朝"/>
          <w:color w:val="000000"/>
          <w:sz w:val="22"/>
          <w:vertAlign w:val="superscript"/>
        </w:rPr>
        <w:t>○</w:t>
      </w:r>
      <w:r>
        <w:rPr>
          <w:rFonts w:hint="eastAsia"/>
          <w:color w:val="000000"/>
          <w:sz w:val="22"/>
        </w:rPr>
        <w:t>”をつける。</w:t>
      </w:r>
    </w:p>
    <w:p w14:paraId="31A54774" w14:textId="77777777" w:rsidR="00B85905" w:rsidRDefault="00B85905">
      <w:pPr>
        <w:ind w:left="321" w:hangingChars="143" w:hanging="321"/>
        <w:rPr>
          <w:color w:val="000000"/>
          <w:sz w:val="22"/>
        </w:rPr>
      </w:pPr>
      <w:r>
        <w:rPr>
          <w:rFonts w:hint="eastAsia"/>
          <w:color w:val="000000"/>
          <w:sz w:val="22"/>
        </w:rPr>
        <w:t>3</w:t>
      </w:r>
      <w:r>
        <w:rPr>
          <w:rFonts w:hint="eastAsia"/>
          <w:color w:val="000000"/>
          <w:sz w:val="22"/>
        </w:rPr>
        <w:t>）著者名：タイトルと本文の間は</w:t>
      </w:r>
      <w:r>
        <w:rPr>
          <w:rFonts w:hint="eastAsia"/>
          <w:color w:val="000000"/>
          <w:sz w:val="22"/>
        </w:rPr>
        <w:t>1</w:t>
      </w:r>
      <w:r>
        <w:rPr>
          <w:rFonts w:hint="eastAsia"/>
          <w:color w:val="000000"/>
          <w:sz w:val="22"/>
        </w:rPr>
        <w:t>行空ける。</w:t>
      </w:r>
    </w:p>
    <w:p w14:paraId="2CB3045C" w14:textId="77777777" w:rsidR="00B85905" w:rsidRDefault="00B85905">
      <w:pPr>
        <w:ind w:left="321" w:hangingChars="143" w:hanging="321"/>
        <w:rPr>
          <w:color w:val="000000"/>
          <w:sz w:val="22"/>
        </w:rPr>
      </w:pPr>
      <w:r>
        <w:rPr>
          <w:rFonts w:hint="eastAsia"/>
          <w:color w:val="000000"/>
          <w:sz w:val="22"/>
        </w:rPr>
        <w:t>4</w:t>
      </w:r>
      <w:r>
        <w:rPr>
          <w:rFonts w:hint="eastAsia"/>
          <w:color w:val="000000"/>
          <w:sz w:val="22"/>
        </w:rPr>
        <w:t>）共同研究で研究者の所属が異なる場合は，“</w:t>
      </w:r>
      <w:r>
        <w:rPr>
          <w:rFonts w:hint="eastAsia"/>
          <w:color w:val="000000"/>
          <w:sz w:val="20"/>
        </w:rPr>
        <w:t>＊</w:t>
      </w:r>
      <w:r>
        <w:rPr>
          <w:rFonts w:hint="eastAsia"/>
          <w:color w:val="000000"/>
          <w:sz w:val="22"/>
        </w:rPr>
        <w:t>”記号で区別する。</w:t>
      </w:r>
    </w:p>
    <w:p w14:paraId="6ABB0161" w14:textId="77777777" w:rsidR="00B85905" w:rsidRDefault="00B85905">
      <w:pPr>
        <w:ind w:left="321" w:hangingChars="143" w:hanging="321"/>
        <w:rPr>
          <w:color w:val="000000"/>
          <w:sz w:val="22"/>
        </w:rPr>
      </w:pPr>
      <w:r>
        <w:rPr>
          <w:rFonts w:hint="eastAsia"/>
          <w:color w:val="000000"/>
          <w:sz w:val="22"/>
        </w:rPr>
        <w:t>5</w:t>
      </w:r>
      <w:r>
        <w:rPr>
          <w:rFonts w:hint="eastAsia"/>
          <w:color w:val="000000"/>
          <w:sz w:val="22"/>
        </w:rPr>
        <w:t>）所属名は公式な略記を使用する。</w:t>
      </w:r>
    </w:p>
    <w:p w14:paraId="2330DCC7" w14:textId="77777777" w:rsidR="00B85905" w:rsidRDefault="00B85905">
      <w:pPr>
        <w:rPr>
          <w:color w:val="000000"/>
          <w:sz w:val="22"/>
        </w:rPr>
      </w:pPr>
    </w:p>
    <w:p w14:paraId="24927F68" w14:textId="747092BC" w:rsidR="00B85905" w:rsidRPr="00C34361" w:rsidRDefault="00B85905" w:rsidP="00F8316B">
      <w:pPr>
        <w:rPr>
          <w:rFonts w:eastAsia="ＭＳ ゴシック"/>
          <w:b/>
          <w:bCs/>
          <w:color w:val="000000"/>
          <w:sz w:val="22"/>
        </w:rPr>
      </w:pPr>
      <w:r w:rsidRPr="00C34361">
        <w:rPr>
          <w:rFonts w:eastAsia="ＭＳ ゴシック" w:hint="eastAsia"/>
          <w:b/>
          <w:bCs/>
          <w:color w:val="000000"/>
          <w:sz w:val="22"/>
        </w:rPr>
        <w:t>講演要旨原稿の書式見本</w:t>
      </w:r>
      <w:r w:rsidR="00F8316B">
        <w:rPr>
          <w:rFonts w:eastAsia="ＭＳ ゴシック" w:hint="eastAsia"/>
          <w:b/>
          <w:bCs/>
          <w:color w:val="000000"/>
          <w:sz w:val="22"/>
        </w:rPr>
        <w:t>は、次ページにあります。</w:t>
      </w:r>
    </w:p>
    <w:p w14:paraId="232E8CB4" w14:textId="77777777" w:rsidR="00B85905" w:rsidRPr="00C34361" w:rsidRDefault="00B85905">
      <w:pPr>
        <w:rPr>
          <w:color w:val="000000"/>
          <w:sz w:val="22"/>
        </w:rPr>
      </w:pPr>
    </w:p>
    <w:p w14:paraId="4BD899A6" w14:textId="47F51F4B" w:rsidR="00B85905" w:rsidRPr="00C34361" w:rsidRDefault="00F8316B" w:rsidP="00B85905">
      <w:pPr>
        <w:ind w:left="2"/>
        <w:rPr>
          <w:sz w:val="22"/>
          <w:szCs w:val="22"/>
        </w:rPr>
      </w:pPr>
      <w:r>
        <w:rPr>
          <w:sz w:val="22"/>
          <w:szCs w:val="22"/>
          <w:vertAlign w:val="superscript"/>
        </w:rPr>
        <w:br w:type="page"/>
      </w:r>
      <w:r w:rsidR="00B85905" w:rsidRPr="00C34361">
        <w:rPr>
          <w:rFonts w:hint="eastAsia"/>
          <w:sz w:val="22"/>
          <w:szCs w:val="22"/>
          <w:vertAlign w:val="superscript"/>
        </w:rPr>
        <w:lastRenderedPageBreak/>
        <w:t>○</w:t>
      </w:r>
      <w:r w:rsidR="00B85905" w:rsidRPr="00C34361">
        <w:rPr>
          <w:rFonts w:hint="eastAsia"/>
          <w:sz w:val="22"/>
          <w:szCs w:val="22"/>
        </w:rPr>
        <w:t>石井織葉</w:t>
      </w:r>
      <w:r w:rsidR="00B85905" w:rsidRPr="00D07CBB">
        <w:rPr>
          <w:rFonts w:ascii="ＭＳ 明朝" w:hAnsi="ＭＳ 明朝"/>
          <w:color w:val="000000"/>
          <w:sz w:val="22"/>
          <w:vertAlign w:val="superscript"/>
        </w:rPr>
        <w:t>*</w:t>
      </w:r>
      <w:r w:rsidR="00B85905" w:rsidRPr="00C34361">
        <w:rPr>
          <w:rFonts w:hint="eastAsia"/>
          <w:sz w:val="22"/>
          <w:szCs w:val="22"/>
        </w:rPr>
        <w:t>・出井雅彦</w:t>
      </w:r>
      <w:r w:rsidR="00B85905" w:rsidRPr="00D07CBB">
        <w:rPr>
          <w:rFonts w:ascii="ＭＳ 明朝" w:hAnsi="ＭＳ 明朝"/>
          <w:color w:val="000000"/>
          <w:sz w:val="22"/>
          <w:vertAlign w:val="superscript"/>
        </w:rPr>
        <w:t>**</w:t>
      </w:r>
      <w:r w:rsidR="00B85905" w:rsidRPr="00C34361">
        <w:rPr>
          <w:rFonts w:hint="eastAsia"/>
          <w:sz w:val="22"/>
          <w:szCs w:val="22"/>
        </w:rPr>
        <w:t>・鈴木秀和</w:t>
      </w:r>
      <w:r w:rsidR="00B85905" w:rsidRPr="00D07CBB">
        <w:rPr>
          <w:rFonts w:ascii="ＭＳ 明朝" w:hAnsi="ＭＳ 明朝"/>
          <w:color w:val="000000"/>
          <w:sz w:val="22"/>
          <w:vertAlign w:val="superscript"/>
        </w:rPr>
        <w:t>*</w:t>
      </w:r>
      <w:r w:rsidR="00B85905" w:rsidRPr="00C34361">
        <w:rPr>
          <w:rFonts w:hint="eastAsia"/>
          <w:sz w:val="22"/>
          <w:szCs w:val="22"/>
        </w:rPr>
        <w:t>・南雲保</w:t>
      </w:r>
      <w:r w:rsidR="00B85905" w:rsidRPr="00D07CBB">
        <w:rPr>
          <w:rFonts w:ascii="ＭＳ 明朝" w:hAnsi="ＭＳ 明朝"/>
          <w:color w:val="000000"/>
          <w:sz w:val="22"/>
          <w:vertAlign w:val="superscript"/>
        </w:rPr>
        <w:t>***</w:t>
      </w:r>
      <w:r w:rsidR="00B85905" w:rsidRPr="00C34361">
        <w:rPr>
          <w:rFonts w:hint="eastAsia"/>
          <w:sz w:val="22"/>
          <w:szCs w:val="22"/>
        </w:rPr>
        <w:t>・田中次郎</w:t>
      </w:r>
      <w:r w:rsidR="00B85905" w:rsidRPr="00D07CBB">
        <w:rPr>
          <w:rFonts w:ascii="ＭＳ 明朝" w:hAnsi="ＭＳ 明朝"/>
          <w:color w:val="000000"/>
          <w:sz w:val="22"/>
          <w:vertAlign w:val="superscript"/>
        </w:rPr>
        <w:t>*</w:t>
      </w:r>
      <w:r w:rsidR="00B85905" w:rsidRPr="00C34361">
        <w:rPr>
          <w:rFonts w:hint="eastAsia"/>
          <w:sz w:val="22"/>
          <w:szCs w:val="22"/>
        </w:rPr>
        <w:t>：</w:t>
      </w:r>
      <w:proofErr w:type="spellStart"/>
      <w:r w:rsidR="00B85905" w:rsidRPr="00C34361">
        <w:rPr>
          <w:i/>
          <w:sz w:val="22"/>
        </w:rPr>
        <w:t>Pinnularia</w:t>
      </w:r>
      <w:proofErr w:type="spellEnd"/>
      <w:r w:rsidR="00B85905" w:rsidRPr="00C34361">
        <w:rPr>
          <w:rFonts w:hint="eastAsia"/>
          <w:sz w:val="22"/>
        </w:rPr>
        <w:t>属２種の有性生殖と増大胞子の微細構造</w:t>
      </w:r>
    </w:p>
    <w:p w14:paraId="4F8B615A" w14:textId="77777777" w:rsidR="00B85905" w:rsidRPr="00C34361" w:rsidRDefault="00B85905" w:rsidP="00B85905">
      <w:pPr>
        <w:ind w:left="224" w:hangingChars="100" w:hanging="224"/>
        <w:rPr>
          <w:sz w:val="22"/>
          <w:szCs w:val="22"/>
        </w:rPr>
      </w:pPr>
    </w:p>
    <w:p w14:paraId="312290B0" w14:textId="77777777" w:rsidR="00B85905" w:rsidRPr="00C34361" w:rsidRDefault="00B85905" w:rsidP="00B85905">
      <w:pPr>
        <w:ind w:firstLineChars="100" w:firstLine="224"/>
        <w:rPr>
          <w:sz w:val="22"/>
          <w:szCs w:val="21"/>
        </w:rPr>
      </w:pPr>
      <w:proofErr w:type="spellStart"/>
      <w:r w:rsidRPr="00C34361">
        <w:rPr>
          <w:i/>
          <w:sz w:val="22"/>
          <w:szCs w:val="21"/>
        </w:rPr>
        <w:t>Pinnularia</w:t>
      </w:r>
      <w:proofErr w:type="spellEnd"/>
      <w:r w:rsidRPr="00C34361">
        <w:rPr>
          <w:rFonts w:hint="eastAsia"/>
          <w:sz w:val="22"/>
          <w:szCs w:val="21"/>
        </w:rPr>
        <w:t>属の有性生殖に関する知見は，これまでにいくつか報告があるが，未だ不十分である。</w:t>
      </w:r>
      <w:r w:rsidRPr="00C34361">
        <w:rPr>
          <w:rFonts w:hint="eastAsia"/>
          <w:sz w:val="22"/>
          <w:szCs w:val="22"/>
        </w:rPr>
        <w:t>今回，東京都神津島で採集した淡水産試料を単離培養したところ，</w:t>
      </w:r>
      <w:proofErr w:type="spellStart"/>
      <w:r w:rsidRPr="00C34361">
        <w:rPr>
          <w:i/>
          <w:sz w:val="22"/>
        </w:rPr>
        <w:t>Pinnularia</w:t>
      </w:r>
      <w:proofErr w:type="spellEnd"/>
      <w:r w:rsidRPr="00C34361">
        <w:rPr>
          <w:rFonts w:hint="eastAsia"/>
          <w:sz w:val="22"/>
        </w:rPr>
        <w:t>属の２種が有性生殖</w:t>
      </w:r>
      <w:proofErr w:type="gramStart"/>
      <w:r w:rsidRPr="00C34361">
        <w:rPr>
          <w:rFonts w:hint="eastAsia"/>
          <w:sz w:val="22"/>
        </w:rPr>
        <w:t>を</w:t>
      </w:r>
      <w:proofErr w:type="gramEnd"/>
      <w:r w:rsidRPr="00C34361">
        <w:rPr>
          <w:rFonts w:hint="eastAsia"/>
          <w:sz w:val="22"/>
        </w:rPr>
        <w:t>行い</w:t>
      </w:r>
      <w:r w:rsidRPr="00C34361">
        <w:rPr>
          <w:rFonts w:hint="eastAsia"/>
          <w:sz w:val="22"/>
          <w:szCs w:val="22"/>
        </w:rPr>
        <w:t>増大胞子を形成したので，その詳細を報告する。</w:t>
      </w:r>
    </w:p>
    <w:p w14:paraId="1615855C" w14:textId="77777777" w:rsidR="00B85905" w:rsidRPr="00C34361" w:rsidRDefault="00B85905" w:rsidP="00B85905">
      <w:pPr>
        <w:ind w:firstLineChars="100" w:firstLine="224"/>
        <w:rPr>
          <w:sz w:val="22"/>
          <w:szCs w:val="21"/>
        </w:rPr>
      </w:pPr>
      <w:r w:rsidRPr="00C34361">
        <w:rPr>
          <w:i/>
          <w:sz w:val="22"/>
          <w:szCs w:val="21"/>
        </w:rPr>
        <w:t>P. major</w:t>
      </w:r>
      <w:r w:rsidRPr="00C34361">
        <w:rPr>
          <w:sz w:val="22"/>
          <w:szCs w:val="21"/>
        </w:rPr>
        <w:t xml:space="preserve">: </w:t>
      </w:r>
      <w:r w:rsidRPr="00C34361">
        <w:rPr>
          <w:rFonts w:hint="eastAsia"/>
          <w:sz w:val="22"/>
          <w:szCs w:val="21"/>
        </w:rPr>
        <w:t>配偶様式は同株性。</w:t>
      </w:r>
      <w:proofErr w:type="spellStart"/>
      <w:r w:rsidRPr="00C34361">
        <w:rPr>
          <w:sz w:val="22"/>
          <w:szCs w:val="21"/>
        </w:rPr>
        <w:t>Geitler</w:t>
      </w:r>
      <w:proofErr w:type="spellEnd"/>
      <w:r w:rsidRPr="00C34361">
        <w:rPr>
          <w:sz w:val="22"/>
          <w:szCs w:val="21"/>
        </w:rPr>
        <w:t xml:space="preserve"> (</w:t>
      </w:r>
      <w:proofErr w:type="gramStart"/>
      <w:r w:rsidRPr="00C34361">
        <w:rPr>
          <w:sz w:val="22"/>
          <w:szCs w:val="21"/>
        </w:rPr>
        <w:t>197</w:t>
      </w:r>
      <w:r w:rsidRPr="00C34361">
        <w:rPr>
          <w:rFonts w:hint="eastAsia"/>
          <w:sz w:val="22"/>
          <w:szCs w:val="21"/>
        </w:rPr>
        <w:t>3)</w:t>
      </w:r>
      <w:r w:rsidRPr="00C34361">
        <w:rPr>
          <w:rFonts w:hint="eastAsia"/>
          <w:sz w:val="22"/>
          <w:szCs w:val="21"/>
        </w:rPr>
        <w:t>に</w:t>
      </w:r>
      <w:proofErr w:type="gramEnd"/>
      <w:r w:rsidRPr="00C34361">
        <w:rPr>
          <w:rFonts w:hint="eastAsia"/>
          <w:sz w:val="22"/>
          <w:szCs w:val="21"/>
        </w:rPr>
        <w:t>基づく増大胞子形成様式は</w:t>
      </w:r>
      <w:r w:rsidRPr="00C34361">
        <w:rPr>
          <w:sz w:val="22"/>
          <w:szCs w:val="21"/>
        </w:rPr>
        <w:t>type IIB1</w:t>
      </w:r>
      <w:r w:rsidRPr="00C34361">
        <w:rPr>
          <w:rFonts w:hint="eastAsia"/>
          <w:sz w:val="22"/>
          <w:szCs w:val="21"/>
        </w:rPr>
        <w:t>（各配偶子嚢に配偶子を１つずつ形成，能動敵配偶子および受動的配偶子，受動的配偶子嚢内で接合，明瞭な接合膜をもつ）。</w:t>
      </w:r>
      <w:r w:rsidRPr="00C34361">
        <w:rPr>
          <w:i/>
          <w:iCs/>
          <w:sz w:val="22"/>
          <w:szCs w:val="21"/>
        </w:rPr>
        <w:t xml:space="preserve">P. </w:t>
      </w:r>
      <w:proofErr w:type="spellStart"/>
      <w:r w:rsidRPr="00C34361">
        <w:rPr>
          <w:i/>
          <w:iCs/>
          <w:sz w:val="22"/>
          <w:szCs w:val="21"/>
        </w:rPr>
        <w:t>brevicostata</w:t>
      </w:r>
      <w:proofErr w:type="spellEnd"/>
      <w:r w:rsidRPr="00C34361">
        <w:rPr>
          <w:i/>
          <w:iCs/>
          <w:sz w:val="22"/>
          <w:szCs w:val="21"/>
        </w:rPr>
        <w:t xml:space="preserve"> </w:t>
      </w:r>
      <w:r w:rsidRPr="00C34361">
        <w:rPr>
          <w:sz w:val="22"/>
          <w:szCs w:val="21"/>
        </w:rPr>
        <w:t xml:space="preserve">var. </w:t>
      </w:r>
      <w:proofErr w:type="spellStart"/>
      <w:r w:rsidRPr="00C34361">
        <w:rPr>
          <w:i/>
          <w:iCs/>
          <w:sz w:val="22"/>
          <w:szCs w:val="21"/>
        </w:rPr>
        <w:t>sumatrana</w:t>
      </w:r>
      <w:proofErr w:type="spellEnd"/>
      <w:r w:rsidRPr="00C34361">
        <w:rPr>
          <w:sz w:val="22"/>
          <w:szCs w:val="21"/>
        </w:rPr>
        <w:t xml:space="preserve">: </w:t>
      </w:r>
      <w:r w:rsidRPr="00C34361">
        <w:rPr>
          <w:rFonts w:hint="eastAsia"/>
          <w:sz w:val="22"/>
          <w:szCs w:val="21"/>
        </w:rPr>
        <w:t>配偶様式は同株性。増大胞子形成様式は</w:t>
      </w:r>
      <w:r w:rsidRPr="00C34361">
        <w:rPr>
          <w:sz w:val="22"/>
          <w:szCs w:val="21"/>
        </w:rPr>
        <w:t>type IC</w:t>
      </w:r>
      <w:r w:rsidRPr="00C34361">
        <w:rPr>
          <w:rFonts w:hint="eastAsia"/>
          <w:sz w:val="22"/>
          <w:szCs w:val="21"/>
        </w:rPr>
        <w:t>（各配偶子嚢に配偶子を２つずつ形成，すべて受動的配偶子，配偶子嚢外で接合，母殻と並行に増大胞子伸長）。</w:t>
      </w:r>
    </w:p>
    <w:p w14:paraId="52A9D098" w14:textId="77777777" w:rsidR="00B85905" w:rsidRPr="00C34361" w:rsidRDefault="00B85905" w:rsidP="00B85905">
      <w:pPr>
        <w:jc w:val="center"/>
        <w:rPr>
          <w:sz w:val="22"/>
          <w:szCs w:val="21"/>
        </w:rPr>
      </w:pPr>
      <w:r w:rsidRPr="00C34361">
        <w:rPr>
          <w:rFonts w:hint="eastAsia"/>
          <w:color w:val="000000"/>
          <w:sz w:val="22"/>
        </w:rPr>
        <w:t>［略］</w:t>
      </w:r>
    </w:p>
    <w:p w14:paraId="57B43D92" w14:textId="77777777" w:rsidR="00B85905" w:rsidRPr="00C34361" w:rsidRDefault="00B85905" w:rsidP="00B85905">
      <w:pPr>
        <w:rPr>
          <w:sz w:val="22"/>
          <w:szCs w:val="21"/>
        </w:rPr>
      </w:pPr>
      <w:r w:rsidRPr="00C34361">
        <w:rPr>
          <w:rFonts w:hint="eastAsia"/>
          <w:color w:val="000000"/>
          <w:sz w:val="22"/>
        </w:rPr>
        <w:t>・・・</w:t>
      </w:r>
      <w:r w:rsidRPr="00C34361">
        <w:rPr>
          <w:rFonts w:hint="eastAsia"/>
          <w:sz w:val="22"/>
          <w:szCs w:val="21"/>
        </w:rPr>
        <w:t>また，</w:t>
      </w:r>
      <w:r w:rsidRPr="00C34361">
        <w:rPr>
          <w:i/>
          <w:sz w:val="22"/>
          <w:szCs w:val="21"/>
        </w:rPr>
        <w:t>P. major</w:t>
      </w:r>
      <w:r w:rsidRPr="00C34361">
        <w:rPr>
          <w:rFonts w:hint="eastAsia"/>
          <w:sz w:val="22"/>
          <w:szCs w:val="21"/>
        </w:rPr>
        <w:t>のキャップを構成する鱗片は，部位によって異なる形態を示したので，これについても考察する。</w:t>
      </w:r>
    </w:p>
    <w:p w14:paraId="38AAE886" w14:textId="77777777" w:rsidR="00B85905" w:rsidRPr="00C34361" w:rsidRDefault="00B85905" w:rsidP="00B85905">
      <w:pPr>
        <w:jc w:val="right"/>
        <w:rPr>
          <w:lang w:eastAsia="zh-TW"/>
        </w:rPr>
      </w:pPr>
      <w:r w:rsidRPr="00C34361">
        <w:rPr>
          <w:rFonts w:hint="eastAsia"/>
          <w:color w:val="000000"/>
          <w:sz w:val="22"/>
          <w:lang w:eastAsia="zh-TW"/>
        </w:rPr>
        <w:t>（</w:t>
      </w:r>
      <w:r w:rsidRPr="00D07CBB">
        <w:rPr>
          <w:rFonts w:ascii="ＭＳ 明朝" w:hAnsi="ＭＳ 明朝"/>
          <w:color w:val="000000"/>
          <w:sz w:val="22"/>
          <w:vertAlign w:val="superscript"/>
          <w:lang w:eastAsia="zh-TW"/>
        </w:rPr>
        <w:t>*</w:t>
      </w:r>
      <w:r w:rsidRPr="00C34361">
        <w:rPr>
          <w:rFonts w:hint="eastAsia"/>
          <w:color w:val="000000"/>
          <w:sz w:val="22"/>
          <w:lang w:eastAsia="zh-TW"/>
        </w:rPr>
        <w:t>海洋大･藻類，</w:t>
      </w:r>
      <w:r w:rsidRPr="00D07CBB">
        <w:rPr>
          <w:rFonts w:ascii="ＭＳ 明朝" w:hAnsi="ＭＳ 明朝"/>
          <w:color w:val="000000"/>
          <w:sz w:val="22"/>
          <w:vertAlign w:val="superscript"/>
          <w:lang w:eastAsia="zh-TW"/>
        </w:rPr>
        <w:t>**</w:t>
      </w:r>
      <w:r w:rsidRPr="00C34361">
        <w:rPr>
          <w:rFonts w:hint="eastAsia"/>
          <w:color w:val="000000"/>
          <w:sz w:val="22"/>
          <w:lang w:eastAsia="zh-TW"/>
        </w:rPr>
        <w:t>文教大･生物，</w:t>
      </w:r>
      <w:r w:rsidRPr="00D07CBB">
        <w:rPr>
          <w:rFonts w:ascii="ＭＳ 明朝" w:hAnsi="ＭＳ 明朝"/>
          <w:color w:val="000000"/>
          <w:sz w:val="22"/>
          <w:vertAlign w:val="superscript"/>
          <w:lang w:eastAsia="zh-TW"/>
        </w:rPr>
        <w:t>***</w:t>
      </w:r>
      <w:r w:rsidRPr="00C34361">
        <w:rPr>
          <w:rFonts w:hint="eastAsia"/>
          <w:color w:val="000000"/>
          <w:sz w:val="22"/>
          <w:lang w:eastAsia="zh-TW"/>
        </w:rPr>
        <w:t>日歯大･生物）</w:t>
      </w:r>
    </w:p>
    <w:sectPr w:rsidR="00B85905" w:rsidRPr="00C34361" w:rsidSect="00F8316B">
      <w:footerReference w:type="even" r:id="rId6"/>
      <w:footerReference w:type="default" r:id="rId7"/>
      <w:pgSz w:w="11907" w:h="16840" w:code="9"/>
      <w:pgMar w:top="3125" w:right="3125" w:bottom="5213" w:left="3125" w:header="850" w:footer="994" w:gutter="0"/>
      <w:cols w:space="425"/>
      <w:docGrid w:type="linesAndChars" w:linePitch="293" w:charSpace="8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3650DA" w14:textId="77777777" w:rsidR="007A7E6C" w:rsidRDefault="007A7E6C">
      <w:r>
        <w:separator/>
      </w:r>
    </w:p>
  </w:endnote>
  <w:endnote w:type="continuationSeparator" w:id="0">
    <w:p w14:paraId="47B361DB" w14:textId="77777777" w:rsidR="007A7E6C" w:rsidRDefault="007A7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0E380" w14:textId="77777777" w:rsidR="00B85905" w:rsidRDefault="00B8590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46F4978A" w14:textId="77777777" w:rsidR="00B85905" w:rsidRDefault="00B85905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961D9B" w14:textId="77777777" w:rsidR="00B85905" w:rsidRDefault="00B85905">
    <w:pPr>
      <w:pStyle w:val="a3"/>
      <w:framePr w:wrap="around" w:vAnchor="text" w:hAnchor="margin" w:xAlign="center" w:y="1"/>
      <w:rPr>
        <w:rStyle w:val="a4"/>
      </w:rPr>
    </w:pPr>
  </w:p>
  <w:p w14:paraId="4AFAB593" w14:textId="77777777" w:rsidR="00B85905" w:rsidRDefault="00B85905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E88FFF" w14:textId="77777777" w:rsidR="007A7E6C" w:rsidRDefault="007A7E6C">
      <w:r>
        <w:separator/>
      </w:r>
    </w:p>
  </w:footnote>
  <w:footnote w:type="continuationSeparator" w:id="0">
    <w:p w14:paraId="0D50E452" w14:textId="77777777" w:rsidR="007A7E6C" w:rsidRDefault="007A7E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3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40"/>
  <w:drawingGridHorizontalSpacing w:val="107"/>
  <w:drawingGridVerticalSpacing w:val="293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BE6"/>
    <w:rsid w:val="00496864"/>
    <w:rsid w:val="007A7E6C"/>
    <w:rsid w:val="00891BE6"/>
    <w:rsid w:val="00A84296"/>
    <w:rsid w:val="00B336E4"/>
    <w:rsid w:val="00B85905"/>
    <w:rsid w:val="00F8316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F40088"/>
  <w15:chartTrackingRefBased/>
  <w15:docId w15:val="{CB0038CE-C8BB-4B79-9ABC-931EC8C553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Body Text"/>
    <w:basedOn w:val="a"/>
    <w:rPr>
      <w:color w:val="000000"/>
      <w:sz w:val="22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120</Words>
  <Characters>690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日本珪藻学会第26回研究集会プログラム</vt:lpstr>
      <vt:lpstr>日本珪藻学会第26回研究集会プログラム</vt:lpstr>
    </vt:vector>
  </TitlesOfParts>
  <Company>中央水産研究所</Company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日本珪藻学会第26回研究集会プログラム</dc:title>
  <dc:subject/>
  <dc:creator>阿部　信一郎</dc:creator>
  <cp:keywords/>
  <dc:description/>
  <cp:lastModifiedBy>Tsuyoshi</cp:lastModifiedBy>
  <cp:revision>2</cp:revision>
  <cp:lastPrinted>2011-01-26T10:27:00Z</cp:lastPrinted>
  <dcterms:created xsi:type="dcterms:W3CDTF">2024-08-01T07:47:00Z</dcterms:created>
  <dcterms:modified xsi:type="dcterms:W3CDTF">2024-08-01T07:47:00Z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45465735dc40e74e19b9b2bd27bf1bc906d81465aa09803469425355d7994cdb</vt:lpwstr>
  </property>
</Properties>
</file>